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FE" w:rsidRPr="002E54FE" w:rsidRDefault="00B65169" w:rsidP="002E54FE">
      <w:pPr>
        <w:spacing w:after="150" w:line="240" w:lineRule="auto"/>
        <w:outlineLvl w:val="0"/>
        <w:rPr>
          <w:rFonts w:ascii="Segoe UI" w:eastAsia="Times New Roman" w:hAnsi="Segoe UI" w:cs="Segoe UI"/>
          <w:color w:val="1C874E"/>
          <w:kern w:val="36"/>
          <w:sz w:val="60"/>
          <w:szCs w:val="60"/>
          <w:lang w:eastAsia="cs-CZ"/>
        </w:rPr>
      </w:pPr>
      <w:r>
        <w:rPr>
          <w:rFonts w:ascii="Segoe UI" w:eastAsia="Times New Roman" w:hAnsi="Segoe UI" w:cs="Segoe UI"/>
          <w:color w:val="1C874E"/>
          <w:kern w:val="36"/>
          <w:sz w:val="60"/>
          <w:szCs w:val="60"/>
          <w:lang w:eastAsia="cs-CZ"/>
        </w:rPr>
        <w:t xml:space="preserve">Souhlas vlastníka sousední nemovitosti – pozemku v majetku Města Hluk – se stavbou 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Základní informace</w:t>
      </w:r>
    </w:p>
    <w:p w:rsidR="002E54FE" w:rsidRPr="002E54FE" w:rsidRDefault="00420D87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Pokud stavebník hodlá realizovat svůj stavební záměr i na cizím pozemku, potřebuje získat souhlas vlastníka sousedního pozemku </w:t>
      </w:r>
      <w:r w:rsidR="00067026" w:rsidRPr="00067026">
        <w:rPr>
          <w:rFonts w:ascii="Segoe UI" w:eastAsia="Times New Roman" w:hAnsi="Segoe UI" w:cs="Segoe UI"/>
          <w:color w:val="0070C0"/>
          <w:sz w:val="23"/>
          <w:szCs w:val="23"/>
          <w:lang w:eastAsia="cs-CZ"/>
        </w:rPr>
        <w:t>(</w:t>
      </w:r>
      <w:hyperlink r:id="rId5" w:history="1">
        <w:r w:rsidRPr="00067026">
          <w:rPr>
            <w:rStyle w:val="Hypertextovodkaz"/>
            <w:color w:val="0070C0"/>
          </w:rPr>
          <w:t>183/2006 Sb. Stavební zákon</w:t>
        </w:r>
      </w:hyperlink>
      <w:r w:rsidR="00067026">
        <w:rPr>
          <w:color w:val="0070C0"/>
          <w:u w:val="single"/>
        </w:rPr>
        <w:t>,</w:t>
      </w:r>
      <w:r w:rsidR="00067026" w:rsidRPr="00067026">
        <w:rPr>
          <w:color w:val="0070C0"/>
          <w:u w:val="single"/>
        </w:rPr>
        <w:t xml:space="preserve"> § 184a</w:t>
      </w:r>
      <w:r w:rsidR="00067026">
        <w:t>)</w:t>
      </w:r>
      <w:r w:rsidR="002E54FE"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. </w:t>
      </w:r>
      <w:r w:rsidR="00067026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Tento souhlas musí být vlastníkem pozemku vyznačen na situačním výkres</w:t>
      </w:r>
      <w:r w:rsidR="00B94056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u</w:t>
      </w:r>
      <w:r w:rsidR="00067026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projektové dokumentace stavby</w:t>
      </w:r>
      <w:r w:rsidR="00067026" w:rsidRPr="009B229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. </w:t>
      </w:r>
      <w:r w:rsidR="00B94056" w:rsidRPr="009B229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Souhlas je nutností pro další úkony povolovacího řízení stavebního úřadu.</w:t>
      </w:r>
    </w:p>
    <w:p w:rsidR="002E54FE" w:rsidRDefault="00B94056" w:rsidP="002E54FE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V případě pozemků ve vlastnictví Města Hluk se nejčastěji jedná o stavební záměry:</w:t>
      </w:r>
    </w:p>
    <w:p w:rsidR="00B94056" w:rsidRPr="00B94056" w:rsidRDefault="00B94056" w:rsidP="00B94056">
      <w:pPr>
        <w:pStyle w:val="Odstavecseseznamem"/>
        <w:numPr>
          <w:ilvl w:val="0"/>
          <w:numId w:val="10"/>
        </w:num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Novostaveb, rekonstrukcí nebo oprav 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rodinných nebo bytových domů</w:t>
      </w:r>
    </w:p>
    <w:p w:rsidR="00B94056" w:rsidRDefault="00B94056" w:rsidP="00B94056">
      <w:pPr>
        <w:pStyle w:val="Odstavecseseznamem"/>
        <w:numPr>
          <w:ilvl w:val="0"/>
          <w:numId w:val="10"/>
        </w:num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B94056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Přípojek inženýrských sítí</w:t>
      </w:r>
      <w:r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 k nemovitostem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(vodovodu, kanalizace, zemního plynu, sítě NN, datových kabelů apod.)</w:t>
      </w:r>
    </w:p>
    <w:p w:rsidR="00B94056" w:rsidRDefault="00B94056" w:rsidP="00B94056">
      <w:pPr>
        <w:pStyle w:val="Odstavecseseznamem"/>
        <w:numPr>
          <w:ilvl w:val="0"/>
          <w:numId w:val="10"/>
        </w:num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Zpevněných ploch </w:t>
      </w:r>
      <w:r w:rsidRPr="00B94056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(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sjezdy (nájezdy) k nemovitostem, odstavné a manipulační plochy apod.)</w:t>
      </w:r>
    </w:p>
    <w:p w:rsidR="002E54FE" w:rsidRPr="002E54FE" w:rsidRDefault="00B94056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Před vydáním souhlasu uzavře Město Hluk se stavebníkem </w:t>
      </w:r>
      <w:r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smlouvu o právu provedení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takové </w:t>
      </w:r>
      <w:r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stavb</w:t>
      </w:r>
      <w:r w:rsidR="00981293"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y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na jeho pozemku. Součástí této smlouvy jsou i </w:t>
      </w:r>
      <w:r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podmínky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, které musí stavebník </w:t>
      </w:r>
      <w:r w:rsidR="0098129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vůči vlastníkovi 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dodržet</w:t>
      </w:r>
      <w:r w:rsidR="0098129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a </w:t>
      </w:r>
      <w:r w:rsidR="00981293"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ohlášení zahájení </w:t>
      </w:r>
      <w:r w:rsid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 xml:space="preserve">a ukončení </w:t>
      </w:r>
      <w:r w:rsidR="00981293"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prací</w:t>
      </w:r>
      <w:r w:rsidR="0098129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(pro zabezpečení kontrolní činnosti).</w:t>
      </w:r>
      <w:r w:rsidR="002E54FE"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Kdo je oprávněn v této věci jednat (podat žádost apod.)</w:t>
      </w:r>
    </w:p>
    <w:p w:rsidR="00012B4B" w:rsidRPr="00012B4B" w:rsidRDefault="002E54FE" w:rsidP="00012B4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3"/>
          <w:szCs w:val="23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Žádost o </w:t>
      </w:r>
      <w:r w:rsidR="0098129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vydání souhlasu se stavbou na pozemku města</w:t>
      </w:r>
      <w:r w:rsidRPr="00012B4B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je oprávněn podat </w:t>
      </w:r>
      <w:r w:rsidR="00981293" w:rsidRPr="0098129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stavebník</w:t>
      </w: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nebo osoba s jinými právy k této nemovitosti (fyzická nebo právnická osoba).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 </w:t>
      </w:r>
      <w:r w:rsidR="00012B4B" w:rsidRPr="00981293">
        <w:rPr>
          <w:rFonts w:ascii="Segoe UI" w:hAnsi="Segoe UI" w:cs="Segoe UI"/>
          <w:b/>
          <w:bCs/>
          <w:color w:val="000000"/>
          <w:sz w:val="23"/>
          <w:szCs w:val="23"/>
        </w:rPr>
        <w:t xml:space="preserve">V případě </w:t>
      </w:r>
      <w:r w:rsidR="00012B4B" w:rsidRPr="00981293">
        <w:rPr>
          <w:rFonts w:ascii="Segoe UI" w:hAnsi="Segoe UI" w:cs="Segoe UI"/>
          <w:b/>
          <w:bCs/>
          <w:iCs/>
          <w:color w:val="000000"/>
          <w:sz w:val="23"/>
          <w:szCs w:val="23"/>
        </w:rPr>
        <w:t>zastupování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 xml:space="preserve"> žadatele, bude předložena </w:t>
      </w:r>
      <w:r w:rsidR="00012B4B" w:rsidRPr="00981293">
        <w:rPr>
          <w:rFonts w:ascii="Segoe UI" w:hAnsi="Segoe UI" w:cs="Segoe UI"/>
          <w:b/>
          <w:bCs/>
          <w:iCs/>
          <w:color w:val="000000"/>
          <w:sz w:val="23"/>
          <w:szCs w:val="23"/>
        </w:rPr>
        <w:t>plná moc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 xml:space="preserve"> v písemné úpravě 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dle stanovení § 33 zákona č. 500/2004 Sb., správní řád, ve znění zákona č. 413/2005 Sb. Pokud je připojovaný pozemek 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>v podílovém vlastnictví více osob nebo SJM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 xml:space="preserve">, žádost mohou </w:t>
      </w:r>
      <w:r w:rsidR="00012B4B" w:rsidRPr="00012B4B">
        <w:rPr>
          <w:rFonts w:ascii="Segoe UI" w:hAnsi="Segoe UI" w:cs="Segoe UI"/>
          <w:iCs/>
          <w:color w:val="000000"/>
          <w:sz w:val="23"/>
          <w:szCs w:val="23"/>
        </w:rPr>
        <w:t>podat společně nebo jeden z nich a připojí písemný souhlas ostatních spoluvlastníků</w:t>
      </w:r>
      <w:r w:rsidR="00012B4B" w:rsidRPr="00012B4B">
        <w:rPr>
          <w:rFonts w:ascii="Segoe UI" w:hAnsi="Segoe UI" w:cs="Segoe UI"/>
          <w:color w:val="000000"/>
          <w:sz w:val="23"/>
          <w:szCs w:val="23"/>
        </w:rPr>
        <w:t>.</w:t>
      </w:r>
    </w:p>
    <w:p w:rsidR="002E54FE" w:rsidRPr="002E54FE" w:rsidRDefault="002E54FE" w:rsidP="002E54FE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</w:t>
      </w:r>
    </w:p>
    <w:p w:rsidR="009B229B" w:rsidRPr="002E54FE" w:rsidRDefault="009B229B" w:rsidP="009B229B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Jaké jsou potřebné formuláře a kde jsou k dispozici</w:t>
      </w:r>
    </w:p>
    <w:p w:rsidR="00B1209D" w:rsidRPr="00B1209D" w:rsidRDefault="00981293" w:rsidP="00B1209D">
      <w:pPr>
        <w:pStyle w:val="Bezmezer"/>
        <w:numPr>
          <w:ilvl w:val="0"/>
          <w:numId w:val="16"/>
        </w:numPr>
        <w:jc w:val="both"/>
        <w:rPr>
          <w:rFonts w:ascii="Segoe UI" w:hAnsi="Segoe UI" w:cs="Segoe UI"/>
          <w:sz w:val="23"/>
          <w:szCs w:val="23"/>
        </w:rPr>
      </w:pPr>
      <w:r w:rsidRPr="00B1209D">
        <w:rPr>
          <w:rFonts w:ascii="Segoe UI" w:hAnsi="Segoe UI" w:cs="Segoe UI"/>
          <w:b/>
          <w:bCs/>
          <w:i/>
          <w:iCs/>
          <w:sz w:val="23"/>
          <w:szCs w:val="23"/>
        </w:rPr>
        <w:t>žádost</w:t>
      </w:r>
      <w:r w:rsidR="003D4896" w:rsidRPr="00B1209D">
        <w:rPr>
          <w:rFonts w:ascii="Segoe UI" w:hAnsi="Segoe UI" w:cs="Segoe UI"/>
          <w:i/>
          <w:iCs/>
          <w:sz w:val="23"/>
          <w:szCs w:val="23"/>
        </w:rPr>
        <w:t xml:space="preserve"> </w:t>
      </w:r>
      <w:r w:rsidRPr="00B1209D">
        <w:rPr>
          <w:rFonts w:ascii="Segoe UI" w:hAnsi="Segoe UI" w:cs="Segoe UI"/>
          <w:b/>
          <w:i/>
          <w:iCs/>
          <w:sz w:val="23"/>
          <w:szCs w:val="23"/>
        </w:rPr>
        <w:t xml:space="preserve">vydání souhlasu vlastníka </w:t>
      </w:r>
      <w:r w:rsidR="009B229B" w:rsidRPr="00B1209D">
        <w:rPr>
          <w:rFonts w:ascii="Segoe UI" w:hAnsi="Segoe UI" w:cs="Segoe UI"/>
          <w:b/>
          <w:i/>
          <w:iCs/>
          <w:sz w:val="23"/>
          <w:szCs w:val="23"/>
        </w:rPr>
        <w:t xml:space="preserve">sousedního </w:t>
      </w:r>
      <w:r w:rsidRPr="00B1209D">
        <w:rPr>
          <w:rFonts w:ascii="Segoe UI" w:hAnsi="Segoe UI" w:cs="Segoe UI"/>
          <w:b/>
          <w:i/>
          <w:iCs/>
          <w:sz w:val="23"/>
          <w:szCs w:val="23"/>
        </w:rPr>
        <w:t xml:space="preserve">pozemku </w:t>
      </w:r>
      <w:r w:rsidRPr="00B1209D">
        <w:rPr>
          <w:rFonts w:ascii="Segoe UI" w:hAnsi="Segoe UI" w:cs="Segoe UI"/>
          <w:b/>
          <w:bCs/>
          <w:i/>
          <w:iCs/>
          <w:sz w:val="23"/>
          <w:szCs w:val="23"/>
        </w:rPr>
        <w:t xml:space="preserve">ke stavbě </w:t>
      </w:r>
      <w:r w:rsidRPr="00B1209D">
        <w:rPr>
          <w:rFonts w:ascii="Segoe UI" w:hAnsi="Segoe UI" w:cs="Segoe UI"/>
          <w:sz w:val="23"/>
          <w:szCs w:val="23"/>
        </w:rPr>
        <w:t>–</w:t>
      </w:r>
      <w:r w:rsidRPr="00B1209D">
        <w:rPr>
          <w:rFonts w:ascii="Segoe UI" w:hAnsi="Segoe UI" w:cs="Segoe UI"/>
          <w:b/>
          <w:bCs/>
          <w:i/>
          <w:iCs/>
          <w:sz w:val="23"/>
          <w:szCs w:val="23"/>
        </w:rPr>
        <w:t xml:space="preserve"> </w:t>
      </w:r>
      <w:r w:rsidRPr="00B1209D">
        <w:rPr>
          <w:rFonts w:ascii="Segoe UI" w:hAnsi="Segoe UI" w:cs="Segoe UI"/>
          <w:sz w:val="23"/>
          <w:szCs w:val="23"/>
        </w:rPr>
        <w:t xml:space="preserve">formulář je k dispozici na </w:t>
      </w:r>
      <w:proofErr w:type="spellStart"/>
      <w:r w:rsidRPr="00B1209D">
        <w:rPr>
          <w:rFonts w:ascii="Segoe UI" w:hAnsi="Segoe UI" w:cs="Segoe UI"/>
          <w:sz w:val="23"/>
          <w:szCs w:val="23"/>
        </w:rPr>
        <w:t>MěÚ</w:t>
      </w:r>
      <w:proofErr w:type="spellEnd"/>
      <w:r w:rsidR="009B229B" w:rsidRPr="00B1209D">
        <w:rPr>
          <w:rFonts w:ascii="Segoe UI" w:hAnsi="Segoe UI" w:cs="Segoe UI"/>
          <w:sz w:val="23"/>
          <w:szCs w:val="23"/>
        </w:rPr>
        <w:t xml:space="preserve"> (Město Hluk, odbor investic a místního hospodářství, Ing. Pavel </w:t>
      </w:r>
      <w:r w:rsidR="009B229B" w:rsidRPr="00B1209D">
        <w:rPr>
          <w:rFonts w:ascii="Segoe UI" w:hAnsi="Segoe UI" w:cs="Segoe UI"/>
          <w:sz w:val="23"/>
          <w:szCs w:val="23"/>
        </w:rPr>
        <w:lastRenderedPageBreak/>
        <w:t xml:space="preserve">Botek, tel.: 702 178 964, e-mail: </w:t>
      </w:r>
      <w:hyperlink r:id="rId6" w:history="1">
        <w:r w:rsidR="009B229B" w:rsidRPr="00B1209D">
          <w:rPr>
            <w:rStyle w:val="Hypertextovodkaz"/>
            <w:rFonts w:ascii="Segoe UI" w:hAnsi="Segoe UI" w:cs="Segoe UI"/>
            <w:sz w:val="23"/>
            <w:szCs w:val="23"/>
          </w:rPr>
          <w:t>pavel.botek@mestohluk.cz</w:t>
        </w:r>
      </w:hyperlink>
      <w:r w:rsidR="009B229B" w:rsidRPr="00B1209D">
        <w:rPr>
          <w:rFonts w:ascii="Segoe UI" w:hAnsi="Segoe UI" w:cs="Segoe UI"/>
          <w:sz w:val="23"/>
          <w:szCs w:val="23"/>
        </w:rPr>
        <w:t xml:space="preserve">), </w:t>
      </w:r>
      <w:proofErr w:type="spellStart"/>
      <w:r w:rsidRPr="00B1209D">
        <w:rPr>
          <w:rFonts w:ascii="Segoe UI" w:hAnsi="Segoe UI" w:cs="Segoe UI"/>
          <w:sz w:val="23"/>
          <w:szCs w:val="23"/>
        </w:rPr>
        <w:t>popř</w:t>
      </w:r>
      <w:proofErr w:type="spellEnd"/>
      <w:r w:rsidRPr="00B1209D">
        <w:rPr>
          <w:rFonts w:ascii="Segoe UI" w:hAnsi="Segoe UI" w:cs="Segoe UI"/>
          <w:sz w:val="23"/>
          <w:szCs w:val="23"/>
        </w:rPr>
        <w:t xml:space="preserve"> na webu města </w:t>
      </w:r>
      <w:hyperlink r:id="rId7" w:history="1">
        <w:r w:rsidR="00B1209D" w:rsidRPr="00B1209D">
          <w:rPr>
            <w:rStyle w:val="Hypertextovodkaz"/>
            <w:rFonts w:ascii="Segoe UI" w:hAnsi="Segoe UI" w:cs="Segoe UI"/>
            <w:sz w:val="23"/>
            <w:szCs w:val="23"/>
          </w:rPr>
          <w:t>https://www.mestohlu</w:t>
        </w:r>
        <w:r w:rsidR="00B1209D" w:rsidRPr="00B1209D">
          <w:rPr>
            <w:rStyle w:val="Hypertextovodkaz"/>
            <w:rFonts w:ascii="Segoe UI" w:hAnsi="Segoe UI" w:cs="Segoe UI"/>
            <w:sz w:val="23"/>
            <w:szCs w:val="23"/>
          </w:rPr>
          <w:t>k</w:t>
        </w:r>
        <w:r w:rsidR="00B1209D" w:rsidRPr="00B1209D">
          <w:rPr>
            <w:rStyle w:val="Hypertextovodkaz"/>
            <w:rFonts w:ascii="Segoe UI" w:hAnsi="Segoe UI" w:cs="Segoe UI"/>
            <w:sz w:val="23"/>
            <w:szCs w:val="23"/>
          </w:rPr>
          <w:t>.cz/urad-2/odbor-investic-a-mistniho-hospodarstvi</w:t>
        </w:r>
      </w:hyperlink>
      <w:r w:rsidR="00B1209D" w:rsidRPr="00B1209D">
        <w:rPr>
          <w:rFonts w:ascii="Segoe UI" w:hAnsi="Segoe UI" w:cs="Segoe UI"/>
          <w:sz w:val="23"/>
          <w:szCs w:val="23"/>
        </w:rPr>
        <w:t>.</w:t>
      </w:r>
    </w:p>
    <w:p w:rsidR="00B1209D" w:rsidRDefault="00B1209D" w:rsidP="00012B4B">
      <w:pPr>
        <w:pStyle w:val="Bezmezer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</w:p>
    <w:p w:rsidR="00981293" w:rsidRDefault="00B1209D" w:rsidP="00B1209D">
      <w:pPr>
        <w:pStyle w:val="Bezmezer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V</w:t>
      </w:r>
      <w:r w:rsidR="0098129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 případě, že součástí stavby bude i připojení nemovitosti k místní komunikaci, potom také</w:t>
      </w:r>
    </w:p>
    <w:p w:rsidR="00981293" w:rsidRPr="00981293" w:rsidRDefault="00981293" w:rsidP="00012B4B">
      <w:pPr>
        <w:pStyle w:val="Bezmezer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</w:t>
      </w:r>
    </w:p>
    <w:p w:rsidR="002308E3" w:rsidRPr="002308E3" w:rsidRDefault="009B229B" w:rsidP="002308E3">
      <w:pPr>
        <w:pStyle w:val="Bezmezer"/>
        <w:numPr>
          <w:ilvl w:val="0"/>
          <w:numId w:val="16"/>
        </w:numPr>
        <w:jc w:val="both"/>
        <w:rPr>
          <w:rFonts w:ascii="Segoe UI" w:hAnsi="Segoe UI" w:cs="Segoe UI"/>
          <w:sz w:val="23"/>
          <w:szCs w:val="23"/>
        </w:rPr>
      </w:pPr>
      <w:r w:rsidRPr="002308E3"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 xml:space="preserve">žádost </w:t>
      </w:r>
      <w:r w:rsidRPr="002308E3">
        <w:rPr>
          <w:rFonts w:ascii="Segoe UI" w:hAnsi="Segoe UI" w:cs="Segoe UI"/>
          <w:b/>
          <w:bCs/>
          <w:i/>
          <w:iCs/>
          <w:color w:val="000000"/>
          <w:sz w:val="23"/>
          <w:szCs w:val="23"/>
        </w:rPr>
        <w:t>o povolení připojení sousední nemovitosti zřízením sjezdu nebo nájezdu (o úpravě takového připojení nebo o jeho zrušení) k místní komunikaci</w:t>
      </w:r>
      <w:r w:rsidRPr="002308E3">
        <w:rPr>
          <w:rFonts w:ascii="Segoe UI" w:hAnsi="Segoe UI" w:cs="Segoe UI"/>
          <w:sz w:val="23"/>
          <w:szCs w:val="23"/>
        </w:rPr>
        <w:t xml:space="preserve"> - formulář je k dispozici na </w:t>
      </w:r>
      <w:proofErr w:type="spellStart"/>
      <w:r w:rsidRPr="002308E3">
        <w:rPr>
          <w:rFonts w:ascii="Segoe UI" w:hAnsi="Segoe UI" w:cs="Segoe UI"/>
          <w:sz w:val="23"/>
          <w:szCs w:val="23"/>
        </w:rPr>
        <w:t>MěÚ</w:t>
      </w:r>
      <w:proofErr w:type="spellEnd"/>
      <w:r w:rsidRPr="002308E3">
        <w:rPr>
          <w:rFonts w:ascii="Segoe UI" w:hAnsi="Segoe UI" w:cs="Segoe UI"/>
          <w:sz w:val="23"/>
          <w:szCs w:val="23"/>
        </w:rPr>
        <w:t xml:space="preserve"> </w:t>
      </w:r>
      <w:r w:rsidR="003D4896" w:rsidRPr="002308E3">
        <w:rPr>
          <w:rFonts w:ascii="Segoe UI" w:hAnsi="Segoe UI" w:cs="Segoe UI"/>
          <w:sz w:val="23"/>
          <w:szCs w:val="23"/>
        </w:rPr>
        <w:t xml:space="preserve">(Město Hluk, odbor investic a místního hospodářství, Ing. Pavel Botek, tel.: 702 178 964, e-mail: </w:t>
      </w:r>
      <w:hyperlink r:id="rId8" w:history="1">
        <w:r w:rsidRPr="002308E3">
          <w:rPr>
            <w:rStyle w:val="Hypertextovodkaz"/>
            <w:rFonts w:ascii="Segoe UI" w:hAnsi="Segoe UI" w:cs="Segoe UI"/>
            <w:sz w:val="23"/>
            <w:szCs w:val="23"/>
          </w:rPr>
          <w:t>pavel.botek@mestohluk.cz</w:t>
        </w:r>
      </w:hyperlink>
      <w:r w:rsidR="003D4896" w:rsidRPr="002308E3">
        <w:rPr>
          <w:rFonts w:ascii="Segoe UI" w:hAnsi="Segoe UI" w:cs="Segoe UI"/>
          <w:sz w:val="23"/>
          <w:szCs w:val="23"/>
        </w:rPr>
        <w:t>)</w:t>
      </w:r>
      <w:r w:rsidRPr="002308E3">
        <w:rPr>
          <w:rFonts w:ascii="Segoe UI" w:hAnsi="Segoe UI" w:cs="Segoe UI"/>
          <w:sz w:val="23"/>
          <w:szCs w:val="23"/>
        </w:rPr>
        <w:t xml:space="preserve">, popř na webu města </w:t>
      </w:r>
      <w:hyperlink r:id="rId9" w:history="1">
        <w:r w:rsidR="002308E3" w:rsidRPr="002308E3">
          <w:rPr>
            <w:rStyle w:val="Hypertextovodkaz"/>
            <w:rFonts w:ascii="Segoe UI" w:hAnsi="Segoe UI" w:cs="Segoe UI"/>
            <w:sz w:val="23"/>
            <w:szCs w:val="23"/>
          </w:rPr>
          <w:t>https://www.mestohluk.cz/urad-2/odbor-investic-a-mistniho-hospodarstvi</w:t>
        </w:r>
      </w:hyperlink>
      <w:r w:rsidR="002308E3" w:rsidRPr="002308E3">
        <w:rPr>
          <w:rFonts w:ascii="Segoe UI" w:hAnsi="Segoe UI" w:cs="Segoe UI"/>
          <w:sz w:val="23"/>
          <w:szCs w:val="23"/>
        </w:rPr>
        <w:t>.</w:t>
      </w:r>
    </w:p>
    <w:p w:rsidR="009B229B" w:rsidRDefault="009B229B" w:rsidP="00012B4B">
      <w:pPr>
        <w:spacing w:after="75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</w:p>
    <w:p w:rsidR="00012B4B" w:rsidRPr="009B229B" w:rsidRDefault="009B229B" w:rsidP="009B229B">
      <w:pPr>
        <w:pStyle w:val="Odstavecseseznamem"/>
        <w:numPr>
          <w:ilvl w:val="0"/>
          <w:numId w:val="16"/>
        </w:numPr>
        <w:spacing w:after="75" w:line="338" w:lineRule="atLeast"/>
        <w:rPr>
          <w:rFonts w:ascii="Segoe UI" w:hAnsi="Segoe UI" w:cs="Segoe UI"/>
          <w:sz w:val="23"/>
          <w:szCs w:val="23"/>
        </w:rPr>
      </w:pPr>
      <w:r>
        <w:rPr>
          <w:rFonts w:ascii="Segoe UI" w:eastAsia="Times New Roman" w:hAnsi="Segoe UI" w:cs="Segoe UI"/>
          <w:b/>
          <w:bCs/>
          <w:i/>
          <w:iCs/>
          <w:color w:val="333333"/>
          <w:sz w:val="23"/>
          <w:szCs w:val="23"/>
          <w:lang w:eastAsia="cs-CZ"/>
        </w:rPr>
        <w:t>projektová dokumentace stavebního záměru</w:t>
      </w:r>
    </w:p>
    <w:p w:rsidR="00012B4B" w:rsidRPr="00012B4B" w:rsidRDefault="00012B4B" w:rsidP="00012B4B">
      <w:pPr>
        <w:pStyle w:val="Odstavecseseznamem"/>
        <w:shd w:val="clear" w:color="auto" w:fill="FFFFFF"/>
        <w:jc w:val="both"/>
        <w:rPr>
          <w:rFonts w:ascii="Segoe UI" w:hAnsi="Segoe UI" w:cs="Segoe UI"/>
          <w:sz w:val="23"/>
          <w:szCs w:val="23"/>
        </w:rPr>
      </w:pPr>
    </w:p>
    <w:p w:rsidR="002E54FE" w:rsidRPr="002E54FE" w:rsidRDefault="002E54FE" w:rsidP="002E54FE">
      <w:pPr>
        <w:spacing w:before="225" w:after="150" w:line="240" w:lineRule="auto"/>
        <w:outlineLvl w:val="1"/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1C874E"/>
          <w:sz w:val="39"/>
          <w:szCs w:val="39"/>
          <w:lang w:eastAsia="cs-CZ"/>
        </w:rPr>
        <w:t>Jaké jsou lhůty pro vyřízení</w:t>
      </w:r>
    </w:p>
    <w:p w:rsidR="002E54FE" w:rsidRPr="002E54FE" w:rsidRDefault="002E54FE" w:rsidP="002308E3">
      <w:pPr>
        <w:spacing w:after="0" w:line="338" w:lineRule="atLeast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E54FE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cs-CZ"/>
        </w:rPr>
        <w:t>Bezodkladně, nejpozději do 30 dnů, u složitých případů max. 60 dnů. Předpokladem je doložení všech potřebných dokladů.</w:t>
      </w:r>
    </w:p>
    <w:p w:rsidR="002E54FE" w:rsidRDefault="002E54FE"/>
    <w:sectPr w:rsidR="002E54FE" w:rsidSect="00B120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3B0"/>
    <w:multiLevelType w:val="hybridMultilevel"/>
    <w:tmpl w:val="FBA6AEFE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7BEA"/>
    <w:multiLevelType w:val="hybridMultilevel"/>
    <w:tmpl w:val="40544E2C"/>
    <w:lvl w:ilvl="0" w:tplc="068A25A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26A0A"/>
    <w:multiLevelType w:val="multilevel"/>
    <w:tmpl w:val="AB3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50438"/>
    <w:multiLevelType w:val="hybridMultilevel"/>
    <w:tmpl w:val="FF809C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E83D2A"/>
    <w:multiLevelType w:val="hybridMultilevel"/>
    <w:tmpl w:val="E53E068C"/>
    <w:lvl w:ilvl="0" w:tplc="3ADC66F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i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30C6"/>
    <w:multiLevelType w:val="hybridMultilevel"/>
    <w:tmpl w:val="8CA409BE"/>
    <w:lvl w:ilvl="0" w:tplc="48569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D4BEA"/>
    <w:multiLevelType w:val="hybridMultilevel"/>
    <w:tmpl w:val="FBDE2BFE"/>
    <w:lvl w:ilvl="0" w:tplc="17EA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72AF4"/>
    <w:multiLevelType w:val="hybridMultilevel"/>
    <w:tmpl w:val="FBA6AEFE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D09BC"/>
    <w:multiLevelType w:val="hybridMultilevel"/>
    <w:tmpl w:val="43F0D582"/>
    <w:lvl w:ilvl="0" w:tplc="D6FAB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472CF"/>
    <w:multiLevelType w:val="multilevel"/>
    <w:tmpl w:val="87B0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67918"/>
    <w:multiLevelType w:val="hybridMultilevel"/>
    <w:tmpl w:val="383CE198"/>
    <w:lvl w:ilvl="0" w:tplc="48569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A535B"/>
    <w:multiLevelType w:val="multilevel"/>
    <w:tmpl w:val="32C6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1162BC"/>
    <w:multiLevelType w:val="hybridMultilevel"/>
    <w:tmpl w:val="47EECC96"/>
    <w:lvl w:ilvl="0" w:tplc="ADA06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C61B2"/>
    <w:multiLevelType w:val="hybridMultilevel"/>
    <w:tmpl w:val="383CE198"/>
    <w:lvl w:ilvl="0" w:tplc="48569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16A1"/>
    <w:multiLevelType w:val="hybridMultilevel"/>
    <w:tmpl w:val="97B8EF8C"/>
    <w:lvl w:ilvl="0" w:tplc="05C6B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60B36"/>
    <w:multiLevelType w:val="hybridMultilevel"/>
    <w:tmpl w:val="98A46570"/>
    <w:lvl w:ilvl="0" w:tplc="068A25A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6"/>
  </w:num>
  <w:num w:numId="9">
    <w:abstractNumId w:val="1"/>
  </w:num>
  <w:num w:numId="10">
    <w:abstractNumId w:val="15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4FE"/>
    <w:rsid w:val="00012B4B"/>
    <w:rsid w:val="00067026"/>
    <w:rsid w:val="002308E3"/>
    <w:rsid w:val="00294EDC"/>
    <w:rsid w:val="002E54FE"/>
    <w:rsid w:val="003D4896"/>
    <w:rsid w:val="00420D87"/>
    <w:rsid w:val="00981293"/>
    <w:rsid w:val="009A199E"/>
    <w:rsid w:val="009B229B"/>
    <w:rsid w:val="00A87408"/>
    <w:rsid w:val="00B1209D"/>
    <w:rsid w:val="00B65169"/>
    <w:rsid w:val="00B94056"/>
    <w:rsid w:val="00D3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408"/>
  </w:style>
  <w:style w:type="paragraph" w:styleId="Nadpis1">
    <w:name w:val="heading 1"/>
    <w:basedOn w:val="Normln"/>
    <w:link w:val="Nadpis1Char"/>
    <w:uiPriority w:val="9"/>
    <w:qFormat/>
    <w:rsid w:val="002E5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5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4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54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54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rticle2">
    <w:name w:val="article2"/>
    <w:basedOn w:val="Normln"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2E54FE"/>
  </w:style>
  <w:style w:type="character" w:styleId="Hypertextovodkaz">
    <w:name w:val="Hyperlink"/>
    <w:basedOn w:val="Standardnpsmoodstavce"/>
    <w:uiPriority w:val="99"/>
    <w:unhideWhenUsed/>
    <w:rsid w:val="002E54F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54FE"/>
    <w:rPr>
      <w:b/>
      <w:bCs/>
    </w:rPr>
  </w:style>
  <w:style w:type="character" w:styleId="Zvraznn">
    <w:name w:val="Emphasis"/>
    <w:basedOn w:val="Standardnpsmoodstavce"/>
    <w:uiPriority w:val="20"/>
    <w:qFormat/>
    <w:rsid w:val="002E54FE"/>
    <w:rPr>
      <w:i/>
      <w:iCs/>
    </w:rPr>
  </w:style>
  <w:style w:type="paragraph" w:customStyle="1" w:styleId="small">
    <w:name w:val="small"/>
    <w:basedOn w:val="Normln"/>
    <w:rsid w:val="002E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D48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2B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22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308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3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88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64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0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5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34739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8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5934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00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8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9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7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botek@mestohlu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tohluk.cz/urad-2/odbor-investic-a-mistniho-hospodarst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.botek@mestohlu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yprolidi.cz/cs/2006-1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stohluk.cz/urad-2/odbor-investic-a-mistniho-hospodarstv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Botek</dc:creator>
  <cp:keywords/>
  <dc:description/>
  <cp:lastModifiedBy>HP</cp:lastModifiedBy>
  <cp:revision>6</cp:revision>
  <dcterms:created xsi:type="dcterms:W3CDTF">2021-06-16T14:59:00Z</dcterms:created>
  <dcterms:modified xsi:type="dcterms:W3CDTF">2021-09-16T08:41:00Z</dcterms:modified>
</cp:coreProperties>
</file>